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6D" w:rsidRPr="003D6A6D" w:rsidRDefault="003D6A6D" w:rsidP="003D6A6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C20336"/>
        </w:rPr>
      </w:pPr>
      <w:r>
        <w:rPr>
          <w:rFonts w:ascii="Tahoma" w:hAnsi="Tahoma" w:cs="Tahoma"/>
          <w:b/>
          <w:bCs/>
          <w:color w:val="C20336"/>
        </w:rPr>
        <w:t xml:space="preserve">ПРИСПОСОБЛЕНИЕ МОДУЛЬНОЕ ДЛЯ ПЕРЕМЕЩЕНИЯ АДАПТЕРОВ </w:t>
      </w:r>
    </w:p>
    <w:p w:rsidR="003D6A6D" w:rsidRDefault="003D6A6D" w:rsidP="003D6A6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C20336"/>
        </w:rPr>
      </w:pPr>
      <w:r>
        <w:rPr>
          <w:rFonts w:ascii="Tahoma" w:hAnsi="Tahoma" w:cs="Tahoma"/>
          <w:b/>
          <w:bCs/>
          <w:color w:val="C20336"/>
        </w:rPr>
        <w:t xml:space="preserve">«Pro </w:t>
      </w:r>
      <w:proofErr w:type="spellStart"/>
      <w:r>
        <w:rPr>
          <w:rFonts w:ascii="Tahoma" w:hAnsi="Tahoma" w:cs="Tahoma"/>
          <w:b/>
          <w:bCs/>
          <w:color w:val="C20336"/>
        </w:rPr>
        <w:t>Cart</w:t>
      </w:r>
      <w:proofErr w:type="spellEnd"/>
      <w:r>
        <w:rPr>
          <w:rFonts w:ascii="Tahoma" w:hAnsi="Tahoma" w:cs="Tahoma"/>
          <w:b/>
          <w:bCs/>
          <w:color w:val="C20336"/>
        </w:rPr>
        <w:t xml:space="preserve"> 4000»</w:t>
      </w:r>
    </w:p>
    <w:p w:rsidR="003D6A6D" w:rsidRDefault="003D6A6D" w:rsidP="003D6A6D">
      <w:pPr>
        <w:autoSpaceDE w:val="0"/>
        <w:autoSpaceDN w:val="0"/>
        <w:adjustRightInd w:val="0"/>
        <w:ind w:firstLine="28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Приспособление предназначено для перевозки адаптеров по дорогам общего пользования.</w:t>
      </w:r>
    </w:p>
    <w:p w:rsidR="003D6A6D" w:rsidRDefault="003D6A6D" w:rsidP="003D6A6D">
      <w:pPr>
        <w:autoSpaceDE w:val="0"/>
        <w:autoSpaceDN w:val="0"/>
        <w:adjustRightInd w:val="0"/>
        <w:ind w:firstLine="28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eastAsia="Calibri" w:hAnsi="Tahoma" w:cs="Tahoma"/>
          <w:lang w:eastAsia="en-US"/>
        </w:rPr>
        <w:t xml:space="preserve">При </w:t>
      </w:r>
      <w:r>
        <w:rPr>
          <w:rFonts w:ascii="Tahoma" w:hAnsi="Tahoma" w:cs="Tahoma"/>
          <w:bCs/>
          <w:sz w:val="22"/>
          <w:szCs w:val="22"/>
        </w:rPr>
        <w:t>этом приспособление может:</w:t>
      </w:r>
    </w:p>
    <w:p w:rsidR="003D6A6D" w:rsidRDefault="003D6A6D" w:rsidP="003D6A6D">
      <w:pPr>
        <w:autoSpaceDE w:val="0"/>
        <w:autoSpaceDN w:val="0"/>
        <w:adjustRightInd w:val="0"/>
        <w:ind w:firstLine="28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- передвигаться передним и задним ходом;</w:t>
      </w:r>
    </w:p>
    <w:p w:rsidR="003D6A6D" w:rsidRDefault="003D6A6D" w:rsidP="003D6A6D">
      <w:pPr>
        <w:autoSpaceDE w:val="0"/>
        <w:autoSpaceDN w:val="0"/>
        <w:adjustRightInd w:val="0"/>
        <w:ind w:firstLine="28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- дублировать световые сигналы приборов электрооборудования комбайна.</w:t>
      </w:r>
    </w:p>
    <w:p w:rsidR="003D6A6D" w:rsidRDefault="003D6A6D" w:rsidP="003D6A6D">
      <w:pPr>
        <w:autoSpaceDE w:val="0"/>
        <w:autoSpaceDN w:val="0"/>
        <w:adjustRightInd w:val="0"/>
        <w:ind w:firstLine="28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На стоянке приспособление используется как вспомогательное средство для навески</w:t>
      </w:r>
    </w:p>
    <w:p w:rsidR="003D6A6D" w:rsidRDefault="003D6A6D" w:rsidP="003D6A6D">
      <w:pPr>
        <w:autoSpaceDE w:val="0"/>
        <w:autoSpaceDN w:val="0"/>
        <w:adjustRightInd w:val="0"/>
        <w:ind w:firstLine="28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или снятия адаптера.</w:t>
      </w:r>
    </w:p>
    <w:p w:rsidR="003D6A6D" w:rsidRDefault="003D6A6D" w:rsidP="003D6A6D">
      <w:pPr>
        <w:pStyle w:val="a3"/>
        <w:shd w:val="clear" w:color="auto" w:fill="FFFFFF"/>
        <w:spacing w:line="270" w:lineRule="atLeast"/>
        <w:ind w:left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1510665" cy="668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Cs/>
          <w:sz w:val="22"/>
          <w:szCs w:val="22"/>
        </w:rPr>
        <w:t xml:space="preserve"> </w:t>
      </w:r>
    </w:p>
    <w:p w:rsidR="003D6A6D" w:rsidRDefault="003D6A6D" w:rsidP="003D6A6D">
      <w:pPr>
        <w:pStyle w:val="a3"/>
        <w:shd w:val="clear" w:color="auto" w:fill="FFFFFF"/>
        <w:spacing w:line="270" w:lineRule="atLeast"/>
        <w:ind w:left="0"/>
        <w:jc w:val="center"/>
        <w:rPr>
          <w:bCs/>
        </w:rPr>
      </w:pPr>
      <w:r>
        <w:rPr>
          <w:noProof/>
        </w:rPr>
        <w:drawing>
          <wp:inline distT="0" distB="0" distL="0" distR="0">
            <wp:extent cx="6202045" cy="2941955"/>
            <wp:effectExtent l="19050" t="0" r="8255" b="0"/>
            <wp:docPr id="2" name="Рисунок 7" descr="1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100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95" b="14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045" cy="294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A6D" w:rsidRDefault="003D6A6D" w:rsidP="003D6A6D">
      <w:pPr>
        <w:ind w:right="-285"/>
        <w:jc w:val="right"/>
        <w:rPr>
          <w:rFonts w:ascii="Tahoma" w:hAnsi="Tahoma" w:cs="Tahoma"/>
        </w:rPr>
      </w:pPr>
    </w:p>
    <w:tbl>
      <w:tblPr>
        <w:tblStyle w:val="a5"/>
        <w:tblpPr w:leftFromText="180" w:rightFromText="180" w:vertAnchor="text" w:tblpX="74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3D6A6D" w:rsidTr="003D6A6D">
        <w:tc>
          <w:tcPr>
            <w:tcW w:w="5495" w:type="dxa"/>
            <w:hideMark/>
          </w:tcPr>
          <w:p w:rsidR="003D6A6D" w:rsidRDefault="003D6A6D">
            <w:pPr>
              <w:rPr>
                <w:rFonts w:ascii="Tahoma" w:hAnsi="Tahoma" w:cs="Tahoma"/>
                <w:b/>
                <w:lang w:eastAsia="en-US"/>
              </w:rPr>
            </w:pPr>
          </w:p>
        </w:tc>
      </w:tr>
      <w:tr w:rsidR="003D6A6D" w:rsidTr="003D6A6D">
        <w:tc>
          <w:tcPr>
            <w:tcW w:w="5495" w:type="dxa"/>
            <w:hideMark/>
          </w:tcPr>
          <w:p w:rsidR="003D6A6D" w:rsidRDefault="003D6A6D">
            <w:pPr>
              <w:rPr>
                <w:rFonts w:ascii="Tahoma" w:hAnsi="Tahoma" w:cs="Tahoma"/>
                <w:lang w:eastAsia="en-US"/>
              </w:rPr>
            </w:pPr>
          </w:p>
        </w:tc>
      </w:tr>
    </w:tbl>
    <w:p w:rsidR="003D6A6D" w:rsidRDefault="003D6A6D" w:rsidP="003D6A6D">
      <w:pPr>
        <w:shd w:val="clear" w:color="auto" w:fill="FFFFFF"/>
        <w:spacing w:line="300" w:lineRule="atLeast"/>
        <w:rPr>
          <w:rFonts w:ascii="Tahoma" w:hAnsi="Tahoma" w:cs="Tahoma"/>
          <w:b/>
          <w:bCs/>
          <w:color w:val="C20336"/>
        </w:rPr>
      </w:pPr>
    </w:p>
    <w:p w:rsidR="003D6A6D" w:rsidRDefault="003D6A6D" w:rsidP="003D6A6D">
      <w:pPr>
        <w:shd w:val="clear" w:color="auto" w:fill="FFFFFF"/>
        <w:spacing w:line="300" w:lineRule="atLeast"/>
        <w:rPr>
          <w:rFonts w:ascii="Tahoma" w:hAnsi="Tahoma" w:cs="Tahoma"/>
          <w:b/>
          <w:bCs/>
          <w:color w:val="C20336"/>
        </w:rPr>
      </w:pPr>
    </w:p>
    <w:p w:rsidR="003D6A6D" w:rsidRDefault="003D6A6D" w:rsidP="003D6A6D">
      <w:pPr>
        <w:shd w:val="clear" w:color="auto" w:fill="FFFFFF"/>
        <w:spacing w:line="300" w:lineRule="atLeast"/>
        <w:jc w:val="center"/>
        <w:rPr>
          <w:rFonts w:ascii="Tahoma" w:hAnsi="Tahoma" w:cs="Tahoma"/>
          <w:b/>
          <w:bCs/>
          <w:color w:val="C20336"/>
          <w:lang w:val="en-US"/>
        </w:rPr>
      </w:pPr>
      <w:r>
        <w:rPr>
          <w:rFonts w:ascii="Tahoma" w:hAnsi="Tahoma" w:cs="Tahoma"/>
          <w:b/>
          <w:bCs/>
          <w:color w:val="C20336"/>
        </w:rPr>
        <w:t xml:space="preserve">Качественные преимущества Pro </w:t>
      </w:r>
      <w:proofErr w:type="spellStart"/>
      <w:r>
        <w:rPr>
          <w:rFonts w:ascii="Tahoma" w:hAnsi="Tahoma" w:cs="Tahoma"/>
          <w:b/>
          <w:bCs/>
          <w:color w:val="C20336"/>
        </w:rPr>
        <w:t>Cart</w:t>
      </w:r>
      <w:proofErr w:type="spellEnd"/>
      <w:r>
        <w:rPr>
          <w:rFonts w:ascii="Tahoma" w:hAnsi="Tahoma" w:cs="Tahoma"/>
          <w:b/>
          <w:bCs/>
          <w:color w:val="C20336"/>
        </w:rPr>
        <w:t xml:space="preserve"> 4000</w:t>
      </w:r>
    </w:p>
    <w:p w:rsidR="003D6A6D" w:rsidRDefault="003D6A6D" w:rsidP="003D6A6D">
      <w:pPr>
        <w:shd w:val="clear" w:color="auto" w:fill="FFFFFF"/>
        <w:spacing w:line="300" w:lineRule="atLeast"/>
        <w:jc w:val="center"/>
        <w:rPr>
          <w:rFonts w:ascii="Tahoma" w:hAnsi="Tahoma" w:cs="Tahoma"/>
          <w:b/>
          <w:bCs/>
          <w:color w:val="C20336"/>
          <w:lang w:val="en-US"/>
        </w:rPr>
      </w:pPr>
    </w:p>
    <w:tbl>
      <w:tblPr>
        <w:tblW w:w="10774" w:type="dxa"/>
        <w:tblInd w:w="-7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80"/>
        <w:gridCol w:w="7794"/>
      </w:tblGrid>
      <w:tr w:rsidR="003D6A6D" w:rsidTr="003D6A6D">
        <w:tc>
          <w:tcPr>
            <w:tcW w:w="0" w:type="auto"/>
            <w:shd w:val="clear" w:color="auto" w:fill="FFFFFF"/>
            <w:vAlign w:val="center"/>
            <w:hideMark/>
          </w:tcPr>
          <w:p w:rsidR="003D6A6D" w:rsidRDefault="003D6A6D">
            <w:pPr>
              <w:spacing w:line="276" w:lineRule="auto"/>
              <w:rPr>
                <w:rFonts w:ascii="Tahoma" w:hAnsi="Tahoma" w:cs="Tahoma"/>
                <w:color w:val="555555"/>
              </w:rPr>
            </w:pPr>
            <w:r>
              <w:rPr>
                <w:rFonts w:ascii="Tahoma" w:hAnsi="Tahoma" w:cs="Tahoma"/>
                <w:noProof/>
                <w:color w:val="555555"/>
              </w:rPr>
              <w:drawing>
                <wp:inline distT="0" distB="0" distL="0" distR="0">
                  <wp:extent cx="1828800" cy="1097280"/>
                  <wp:effectExtent l="19050" t="0" r="0" b="0"/>
                  <wp:docPr id="3" name="Рисунок 9" descr="1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1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0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4" w:type="dxa"/>
            <w:shd w:val="clear" w:color="auto" w:fill="FFFFFF"/>
          </w:tcPr>
          <w:p w:rsidR="003D6A6D" w:rsidRDefault="003D6A6D">
            <w:pPr>
              <w:spacing w:line="276" w:lineRule="auto"/>
              <w:ind w:left="147"/>
              <w:rPr>
                <w:rFonts w:ascii="Tahoma" w:hAnsi="Tahoma" w:cs="Tahoma"/>
                <w:b/>
                <w:bCs/>
                <w:color w:val="C20336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2"/>
                <w:szCs w:val="22"/>
              </w:rPr>
              <w:t>Безопасность</w:t>
            </w:r>
          </w:p>
          <w:p w:rsidR="003D6A6D" w:rsidRDefault="003D6A6D">
            <w:pPr>
              <w:spacing w:line="276" w:lineRule="auto"/>
              <w:ind w:left="147"/>
              <w:rPr>
                <w:rFonts w:ascii="Tahoma" w:hAnsi="Tahoma" w:cs="Tahoma"/>
                <w:bCs/>
                <w:color w:val="555555"/>
              </w:rPr>
            </w:pPr>
          </w:p>
          <w:p w:rsidR="003D6A6D" w:rsidRDefault="003D6A6D">
            <w:pPr>
              <w:autoSpaceDE w:val="0"/>
              <w:autoSpaceDN w:val="0"/>
              <w:adjustRightInd w:val="0"/>
              <w:spacing w:line="276" w:lineRule="auto"/>
              <w:ind w:left="144" w:right="279"/>
              <w:jc w:val="both"/>
              <w:rPr>
                <w:rFonts w:ascii="Tahoma" w:hAnsi="Tahoma" w:cs="Tahoma"/>
                <w:color w:val="555555"/>
              </w:rPr>
            </w:pPr>
            <w:r>
              <w:rPr>
                <w:rFonts w:ascii="Tahoma" w:hAnsi="Tahoma" w:cs="Tahoma"/>
                <w:bCs/>
                <w:color w:val="555555"/>
                <w:sz w:val="22"/>
                <w:szCs w:val="22"/>
              </w:rPr>
              <w:t>Предусмотрено дублирование сигнальных огней комбайнов на заднем ограждении приспособления, что обеспечивает безопасность передвижения по дорогам общего пользования в темное время суток.</w:t>
            </w:r>
          </w:p>
        </w:tc>
      </w:tr>
      <w:tr w:rsidR="003D6A6D" w:rsidTr="003D6A6D">
        <w:tc>
          <w:tcPr>
            <w:tcW w:w="0" w:type="auto"/>
            <w:shd w:val="clear" w:color="auto" w:fill="FFFFFF"/>
            <w:vAlign w:val="center"/>
            <w:hideMark/>
          </w:tcPr>
          <w:p w:rsidR="003D6A6D" w:rsidRDefault="003D6A6D">
            <w:pPr>
              <w:spacing w:line="276" w:lineRule="auto"/>
              <w:jc w:val="center"/>
              <w:rPr>
                <w:rFonts w:ascii="Tahoma" w:hAnsi="Tahoma" w:cs="Tahoma"/>
                <w:color w:val="555555"/>
              </w:rPr>
            </w:pPr>
            <w:r>
              <w:rPr>
                <w:rFonts w:ascii="Tahoma" w:hAnsi="Tahoma" w:cs="Tahoma"/>
                <w:noProof/>
                <w:color w:val="555555"/>
              </w:rPr>
              <w:drawing>
                <wp:inline distT="0" distB="0" distL="0" distR="0">
                  <wp:extent cx="1670050" cy="1144905"/>
                  <wp:effectExtent l="19050" t="0" r="6350" b="0"/>
                  <wp:docPr id="4" name="Рисунок 4" descr="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100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77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4" w:type="dxa"/>
            <w:shd w:val="clear" w:color="auto" w:fill="FFFFFF"/>
          </w:tcPr>
          <w:p w:rsidR="003D6A6D" w:rsidRDefault="003D6A6D">
            <w:pPr>
              <w:spacing w:line="276" w:lineRule="auto"/>
              <w:ind w:left="147"/>
              <w:rPr>
                <w:rFonts w:ascii="Tahoma" w:hAnsi="Tahoma" w:cs="Tahoma"/>
                <w:b/>
                <w:bCs/>
                <w:color w:val="C20336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2"/>
                <w:szCs w:val="22"/>
              </w:rPr>
              <w:t xml:space="preserve">Высокая проходимость </w:t>
            </w:r>
          </w:p>
          <w:p w:rsidR="003D6A6D" w:rsidRDefault="003D6A6D">
            <w:pPr>
              <w:spacing w:line="276" w:lineRule="auto"/>
              <w:ind w:left="147"/>
              <w:rPr>
                <w:rFonts w:ascii="Tahoma" w:hAnsi="Tahoma" w:cs="Tahoma"/>
                <w:b/>
                <w:bCs/>
                <w:color w:val="C20336"/>
              </w:rPr>
            </w:pPr>
          </w:p>
          <w:p w:rsidR="003D6A6D" w:rsidRDefault="003D6A6D">
            <w:pPr>
              <w:spacing w:line="276" w:lineRule="auto"/>
              <w:ind w:left="147"/>
              <w:rPr>
                <w:rFonts w:ascii="Tahoma" w:hAnsi="Tahoma" w:cs="Tahoma"/>
                <w:bCs/>
                <w:color w:val="555555"/>
              </w:rPr>
            </w:pPr>
            <w:r>
              <w:rPr>
                <w:rFonts w:ascii="Tahoma" w:hAnsi="Tahoma" w:cs="Tahoma"/>
                <w:bCs/>
                <w:color w:val="555555"/>
                <w:sz w:val="22"/>
                <w:szCs w:val="22"/>
              </w:rPr>
              <w:t>Дорожный просвет – один из самых больших среди аналогов, равный 360мм., что обеспечивает высокую проходимость при движении по неровным дорожным покрытиям.</w:t>
            </w:r>
          </w:p>
        </w:tc>
      </w:tr>
      <w:tr w:rsidR="003D6A6D" w:rsidTr="003D6A6D">
        <w:tc>
          <w:tcPr>
            <w:tcW w:w="0" w:type="auto"/>
            <w:shd w:val="clear" w:color="auto" w:fill="FFFFFF"/>
            <w:vAlign w:val="center"/>
            <w:hideMark/>
          </w:tcPr>
          <w:p w:rsidR="003D6A6D" w:rsidRDefault="003D6A6D">
            <w:pPr>
              <w:spacing w:line="276" w:lineRule="auto"/>
              <w:jc w:val="center"/>
              <w:rPr>
                <w:rFonts w:ascii="Tahoma" w:hAnsi="Tahoma" w:cs="Tahoma"/>
                <w:color w:val="555555"/>
              </w:rPr>
            </w:pPr>
            <w:r>
              <w:rPr>
                <w:rFonts w:ascii="Tahoma" w:hAnsi="Tahoma" w:cs="Tahoma"/>
                <w:noProof/>
                <w:color w:val="555555"/>
              </w:rPr>
              <w:lastRenderedPageBreak/>
              <w:drawing>
                <wp:inline distT="0" distB="0" distL="0" distR="0">
                  <wp:extent cx="1637665" cy="1271905"/>
                  <wp:effectExtent l="19050" t="0" r="635" b="0"/>
                  <wp:docPr id="5" name="Рисунок 11" descr="1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1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46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1271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4" w:type="dxa"/>
            <w:shd w:val="clear" w:color="auto" w:fill="FFFFFF"/>
          </w:tcPr>
          <w:p w:rsidR="003D6A6D" w:rsidRDefault="003D6A6D">
            <w:pPr>
              <w:spacing w:line="276" w:lineRule="auto"/>
              <w:ind w:left="147"/>
              <w:rPr>
                <w:rFonts w:ascii="Tahoma" w:hAnsi="Tahoma" w:cs="Tahoma"/>
                <w:b/>
                <w:bCs/>
                <w:color w:val="C20336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2"/>
                <w:szCs w:val="22"/>
              </w:rPr>
              <w:t>Эксплуатационная надежность</w:t>
            </w:r>
          </w:p>
          <w:p w:rsidR="003D6A6D" w:rsidRDefault="003D6A6D">
            <w:pPr>
              <w:spacing w:line="276" w:lineRule="auto"/>
              <w:ind w:left="147"/>
              <w:rPr>
                <w:rFonts w:ascii="Tahoma" w:hAnsi="Tahoma" w:cs="Tahoma"/>
                <w:b/>
                <w:bCs/>
                <w:color w:val="C20336"/>
              </w:rPr>
            </w:pPr>
          </w:p>
          <w:p w:rsidR="003D6A6D" w:rsidRDefault="003D6A6D">
            <w:pPr>
              <w:spacing w:line="276" w:lineRule="auto"/>
              <w:ind w:left="147" w:right="279"/>
              <w:rPr>
                <w:rFonts w:ascii="Tahoma" w:hAnsi="Tahoma" w:cs="Tahoma"/>
                <w:b/>
                <w:bCs/>
                <w:color w:val="C20336"/>
              </w:rPr>
            </w:pPr>
            <w:r>
              <w:rPr>
                <w:rFonts w:ascii="Tahoma" w:hAnsi="Tahoma" w:cs="Tahoma"/>
                <w:bCs/>
                <w:color w:val="555555"/>
                <w:sz w:val="22"/>
                <w:szCs w:val="22"/>
              </w:rPr>
              <w:t>Угол поперечной статической устойчивости составляет 30</w:t>
            </w:r>
            <w:r>
              <w:rPr>
                <w:rFonts w:ascii="Tahoma" w:hAnsi="Tahoma" w:cs="Tahoma"/>
                <w:bCs/>
                <w:color w:val="555555"/>
                <w:sz w:val="22"/>
                <w:szCs w:val="22"/>
                <w:vertAlign w:val="superscript"/>
              </w:rPr>
              <w:t>0</w:t>
            </w:r>
            <w:r>
              <w:rPr>
                <w:rFonts w:ascii="Tahoma" w:hAnsi="Tahoma" w:cs="Tahoma"/>
                <w:bCs/>
                <w:color w:val="555555"/>
                <w:sz w:val="22"/>
                <w:szCs w:val="22"/>
              </w:rPr>
              <w:t>, что позволяет говорить о высокой стабильности при критических углах наклона дорожного полотна.</w:t>
            </w:r>
            <w:r>
              <w:rPr>
                <w:rFonts w:ascii="Tahoma" w:eastAsia="Calibri" w:hAnsi="Tahoma" w:cs="Tahoma"/>
                <w:lang w:eastAsia="en-US"/>
              </w:rPr>
              <w:t xml:space="preserve">  </w:t>
            </w:r>
          </w:p>
        </w:tc>
      </w:tr>
      <w:tr w:rsidR="003D6A6D" w:rsidTr="003D6A6D">
        <w:tc>
          <w:tcPr>
            <w:tcW w:w="0" w:type="auto"/>
            <w:shd w:val="clear" w:color="auto" w:fill="FFFFFF"/>
            <w:vAlign w:val="center"/>
            <w:hideMark/>
          </w:tcPr>
          <w:p w:rsidR="003D6A6D" w:rsidRDefault="003D6A6D">
            <w:pPr>
              <w:spacing w:line="276" w:lineRule="auto"/>
              <w:jc w:val="center"/>
              <w:rPr>
                <w:rFonts w:ascii="Tahoma" w:hAnsi="Tahoma" w:cs="Tahoma"/>
                <w:color w:val="555555"/>
              </w:rPr>
            </w:pPr>
            <w:r>
              <w:rPr>
                <w:rFonts w:ascii="Tahoma" w:hAnsi="Tahoma" w:cs="Tahoma"/>
                <w:noProof/>
                <w:color w:val="555555"/>
              </w:rPr>
              <w:drawing>
                <wp:inline distT="0" distB="0" distL="0" distR="0">
                  <wp:extent cx="1654175" cy="1025525"/>
                  <wp:effectExtent l="19050" t="0" r="3175" b="0"/>
                  <wp:docPr id="6" name="Рисунок 15" descr="1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1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9179" t="22557" r="19281" b="92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5" cy="102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4" w:type="dxa"/>
            <w:shd w:val="clear" w:color="auto" w:fill="FFFFFF"/>
            <w:vAlign w:val="center"/>
          </w:tcPr>
          <w:p w:rsidR="003D6A6D" w:rsidRDefault="003D6A6D">
            <w:pPr>
              <w:spacing w:line="276" w:lineRule="auto"/>
              <w:ind w:left="147"/>
              <w:rPr>
                <w:rFonts w:ascii="Tahoma" w:hAnsi="Tahoma" w:cs="Tahoma"/>
                <w:b/>
                <w:bCs/>
                <w:color w:val="C20336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2"/>
                <w:szCs w:val="22"/>
              </w:rPr>
              <w:t>Плавность движения</w:t>
            </w:r>
          </w:p>
          <w:p w:rsidR="003D6A6D" w:rsidRDefault="003D6A6D">
            <w:pPr>
              <w:spacing w:line="276" w:lineRule="auto"/>
              <w:ind w:left="147"/>
              <w:rPr>
                <w:rFonts w:ascii="Tahoma" w:hAnsi="Tahoma" w:cs="Tahoma"/>
                <w:b/>
                <w:bCs/>
                <w:color w:val="C20336"/>
              </w:rPr>
            </w:pPr>
          </w:p>
          <w:p w:rsidR="003D6A6D" w:rsidRDefault="003D6A6D">
            <w:pPr>
              <w:spacing w:line="276" w:lineRule="auto"/>
              <w:ind w:left="144"/>
              <w:rPr>
                <w:rFonts w:ascii="Tahoma" w:hAnsi="Tahoma" w:cs="Tahoma"/>
                <w:bCs/>
                <w:color w:val="555555"/>
              </w:rPr>
            </w:pPr>
            <w:r>
              <w:rPr>
                <w:rFonts w:ascii="Tahoma" w:hAnsi="Tahoma" w:cs="Tahoma"/>
                <w:bCs/>
                <w:color w:val="555555"/>
                <w:sz w:val="22"/>
                <w:szCs w:val="22"/>
              </w:rPr>
              <w:t>Модель с установленным двухосным тандемным шасси, позволяет мягче преодолевать неровности дорожного полотна.</w:t>
            </w:r>
          </w:p>
          <w:p w:rsidR="003D6A6D" w:rsidRDefault="003D6A6D">
            <w:pPr>
              <w:spacing w:line="276" w:lineRule="auto"/>
              <w:ind w:left="144"/>
              <w:rPr>
                <w:rFonts w:ascii="Tahoma" w:hAnsi="Tahoma" w:cs="Tahoma"/>
                <w:bCs/>
                <w:color w:val="555555"/>
              </w:rPr>
            </w:pPr>
          </w:p>
        </w:tc>
      </w:tr>
      <w:tr w:rsidR="003D6A6D" w:rsidTr="003D6A6D">
        <w:trPr>
          <w:trHeight w:val="1645"/>
        </w:trPr>
        <w:tc>
          <w:tcPr>
            <w:tcW w:w="0" w:type="auto"/>
            <w:shd w:val="clear" w:color="auto" w:fill="FFFFFF"/>
            <w:vAlign w:val="center"/>
            <w:hideMark/>
          </w:tcPr>
          <w:p w:rsidR="003D6A6D" w:rsidRDefault="003D6A6D">
            <w:pPr>
              <w:spacing w:line="276" w:lineRule="auto"/>
              <w:rPr>
                <w:rFonts w:ascii="Tahoma" w:hAnsi="Tahoma" w:cs="Tahoma"/>
                <w:color w:val="555555"/>
                <w:lang w:val="en-US"/>
              </w:rPr>
            </w:pPr>
            <w:r>
              <w:rPr>
                <w:rFonts w:ascii="Tahoma" w:hAnsi="Tahoma" w:cs="Tahoma"/>
                <w:color w:val="555555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noProof/>
                <w:color w:val="555555"/>
                <w:sz w:val="22"/>
                <w:szCs w:val="22"/>
              </w:rPr>
              <w:drawing>
                <wp:inline distT="0" distB="0" distL="0" distR="0">
                  <wp:extent cx="1788795" cy="930275"/>
                  <wp:effectExtent l="19050" t="0" r="1905" b="0"/>
                  <wp:docPr id="7" name="Рисунок 6" descr="1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1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4184" t="8759" r="3952" b="58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4" w:type="dxa"/>
            <w:shd w:val="clear" w:color="auto" w:fill="FFFFFF"/>
          </w:tcPr>
          <w:p w:rsidR="003D6A6D" w:rsidRDefault="003D6A6D">
            <w:pPr>
              <w:spacing w:line="276" w:lineRule="auto"/>
              <w:ind w:left="144" w:right="137"/>
              <w:jc w:val="both"/>
              <w:rPr>
                <w:rFonts w:ascii="Tahoma" w:hAnsi="Tahoma" w:cs="Tahoma"/>
                <w:b/>
                <w:bCs/>
                <w:color w:val="C20336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2"/>
                <w:szCs w:val="22"/>
              </w:rPr>
              <w:t>Минимальная трудоёмкость</w:t>
            </w:r>
          </w:p>
          <w:p w:rsidR="003D6A6D" w:rsidRDefault="003D6A6D">
            <w:pPr>
              <w:spacing w:line="276" w:lineRule="auto"/>
              <w:ind w:left="144" w:right="137"/>
              <w:jc w:val="both"/>
              <w:rPr>
                <w:rFonts w:ascii="Tahoma" w:hAnsi="Tahoma" w:cs="Tahoma"/>
                <w:b/>
                <w:bCs/>
                <w:color w:val="C20336"/>
              </w:rPr>
            </w:pPr>
          </w:p>
          <w:p w:rsidR="003D6A6D" w:rsidRDefault="003D6A6D">
            <w:pPr>
              <w:autoSpaceDE w:val="0"/>
              <w:autoSpaceDN w:val="0"/>
              <w:adjustRightInd w:val="0"/>
              <w:spacing w:line="276" w:lineRule="auto"/>
              <w:ind w:left="144" w:right="137"/>
              <w:rPr>
                <w:rFonts w:ascii="Tahoma" w:hAnsi="Tahoma" w:cs="Tahoma"/>
                <w:bCs/>
                <w:color w:val="555555"/>
              </w:rPr>
            </w:pPr>
            <w:r>
              <w:rPr>
                <w:rFonts w:ascii="Tahoma" w:hAnsi="Tahoma" w:cs="Tahoma"/>
                <w:bCs/>
                <w:color w:val="555555"/>
                <w:sz w:val="22"/>
                <w:szCs w:val="22"/>
              </w:rPr>
              <w:t xml:space="preserve">Для удержания </w:t>
            </w:r>
            <w:proofErr w:type="spellStart"/>
            <w:r>
              <w:rPr>
                <w:rFonts w:ascii="Tahoma" w:hAnsi="Tahoma" w:cs="Tahoma"/>
                <w:bCs/>
                <w:color w:val="555555"/>
                <w:sz w:val="22"/>
                <w:szCs w:val="22"/>
              </w:rPr>
              <w:t>сницы</w:t>
            </w:r>
            <w:proofErr w:type="spellEnd"/>
            <w:r>
              <w:rPr>
                <w:rFonts w:ascii="Tahoma" w:hAnsi="Tahoma" w:cs="Tahoma"/>
                <w:bCs/>
                <w:color w:val="555555"/>
                <w:sz w:val="22"/>
                <w:szCs w:val="22"/>
              </w:rPr>
              <w:t xml:space="preserve"> в горизонтальном положении предусмотрена тяга, облегчающая процесс </w:t>
            </w:r>
            <w:proofErr w:type="spellStart"/>
            <w:r>
              <w:rPr>
                <w:rFonts w:ascii="Tahoma" w:hAnsi="Tahoma" w:cs="Tahoma"/>
                <w:bCs/>
                <w:color w:val="555555"/>
                <w:sz w:val="22"/>
                <w:szCs w:val="22"/>
              </w:rPr>
              <w:t>агрегатирование</w:t>
            </w:r>
            <w:proofErr w:type="spellEnd"/>
            <w:r>
              <w:rPr>
                <w:rFonts w:ascii="Tahoma" w:hAnsi="Tahoma" w:cs="Tahoma"/>
                <w:bCs/>
                <w:color w:val="555555"/>
                <w:sz w:val="22"/>
                <w:szCs w:val="22"/>
              </w:rPr>
              <w:t xml:space="preserve"> телеги с тягово-сцепным устройством комбайна.</w:t>
            </w:r>
          </w:p>
        </w:tc>
      </w:tr>
    </w:tbl>
    <w:p w:rsidR="003D6A6D" w:rsidRDefault="003D6A6D" w:rsidP="003D6A6D">
      <w:pPr>
        <w:autoSpaceDE w:val="0"/>
        <w:autoSpaceDN w:val="0"/>
        <w:adjustRightInd w:val="0"/>
        <w:ind w:firstLine="28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Перечень перевозимых адаптеров</w:t>
      </w:r>
    </w:p>
    <w:tbl>
      <w:tblPr>
        <w:tblStyle w:val="a5"/>
        <w:tblW w:w="0" w:type="auto"/>
        <w:tblLook w:val="04A0"/>
      </w:tblPr>
      <w:tblGrid>
        <w:gridCol w:w="2923"/>
        <w:gridCol w:w="2405"/>
        <w:gridCol w:w="2479"/>
        <w:gridCol w:w="1764"/>
      </w:tblGrid>
      <w:tr w:rsidR="003D6A6D" w:rsidTr="003D6A6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18"/>
                <w:szCs w:val="18"/>
                <w:lang w:eastAsia="en-US"/>
              </w:rPr>
              <w:t>Исполнение Перевозимый адаптер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18"/>
                <w:szCs w:val="18"/>
                <w:lang w:eastAsia="en-US"/>
              </w:rPr>
              <w:t xml:space="preserve">Комплект </w:t>
            </w:r>
            <w:proofErr w:type="gramStart"/>
            <w:r>
              <w:rPr>
                <w:rFonts w:ascii="Tahoma" w:eastAsia="Calibri" w:hAnsi="Tahoma" w:cs="Tahoma"/>
                <w:b/>
                <w:bCs/>
                <w:sz w:val="18"/>
                <w:szCs w:val="18"/>
                <w:lang w:eastAsia="en-US"/>
              </w:rPr>
              <w:t>для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18"/>
                <w:szCs w:val="18"/>
                <w:lang w:eastAsia="en-US"/>
              </w:rPr>
              <w:t>транспортировки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18"/>
                <w:szCs w:val="18"/>
                <w:lang w:eastAsia="en-US"/>
              </w:rPr>
              <w:t>Примечание</w:t>
            </w:r>
          </w:p>
        </w:tc>
      </w:tr>
      <w:tr w:rsidR="003D6A6D" w:rsidTr="003D6A6D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ПМА-4000.00.000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ППК-1270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ПМА-4000.00.700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балансирный</w:t>
            </w:r>
          </w:p>
        </w:tc>
      </w:tr>
      <w:tr w:rsidR="003D6A6D" w:rsidTr="003D6A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CS-1270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ПМА-4000.00.670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3D6A6D" w:rsidTr="003D6A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SS-780, SS-650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SS-780.23.00.000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3D6A6D" w:rsidTr="003D6A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SS-780i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SSi-780.23.00.000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3D6A6D" w:rsidTr="003D6A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ПСП-1070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PMA-4000.23.000-02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3D6A6D" w:rsidTr="003D6A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RSM 081.27 (7 метров)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ПМА-4000.13.000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3D6A6D" w:rsidTr="003D6A6D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ПМА-4000.00.000-01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ППК-870, ППК-670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ПМА-4000.00.700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балансирный</w:t>
            </w:r>
          </w:p>
        </w:tc>
      </w:tr>
      <w:tr w:rsidR="003D6A6D" w:rsidTr="003D6A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CS-870, CS-670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ПМА-4000.00.670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3D6A6D" w:rsidTr="003D6A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SS-490, SS-560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SS-490.23.00.000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3D6A6D" w:rsidTr="003D6A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ПСП-670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PMA-4000.23.000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3D6A6D" w:rsidTr="003D6A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ПСП-870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PMA-4000.23.000-01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3D6A6D" w:rsidTr="003D6A6D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ПМА-4000.00.000-02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SS-920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SS-920.23.00.000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балансирный</w:t>
            </w:r>
          </w:p>
        </w:tc>
      </w:tr>
      <w:tr w:rsidR="003D6A6D" w:rsidTr="003D6A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SS-1050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SS-1050.23.00.000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3D6A6D" w:rsidTr="003D6A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RSM 081.27 (9 метров)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ПМА-4000.13.000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3D6A6D" w:rsidTr="003D6A6D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ПМА-4000.00.000-03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ППК-1270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ПМА-4000.00.700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спаренный</w:t>
            </w:r>
          </w:p>
        </w:tc>
      </w:tr>
      <w:tr w:rsidR="003D6A6D" w:rsidTr="003D6A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CS-1270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ПМА-4000.00.670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3D6A6D" w:rsidTr="003D6A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SS-780, SS-650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SS-780.23.00.000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3D6A6D" w:rsidTr="003D6A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SS-780</w:t>
            </w:r>
            <w:r>
              <w:rPr>
                <w:rFonts w:ascii="Tahoma" w:eastAsia="Calibri" w:hAnsi="Tahoma" w:cs="Tahoma"/>
                <w:sz w:val="18"/>
                <w:szCs w:val="18"/>
                <w:lang w:val="en-US" w:eastAsia="en-US"/>
              </w:rPr>
              <w:t>u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SSi-780.23.00.000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3D6A6D" w:rsidTr="003D6A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ПСП-1070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PMA-4000.23.000-02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3D6A6D" w:rsidTr="003D6A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RSM 081.27 (7 метров)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ПМА-4000.13.000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3D6A6D" w:rsidTr="003D6A6D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ПМА-4000.00.000-04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ППК-870, ППК-670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ПМА-4000.00.700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спаренный</w:t>
            </w:r>
          </w:p>
        </w:tc>
      </w:tr>
      <w:tr w:rsidR="003D6A6D" w:rsidTr="003D6A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CS-870, CS-670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ПМА-4000.00.670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3D6A6D" w:rsidTr="003D6A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SS-490, SS-560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SS-490.23.00.000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3D6A6D" w:rsidTr="003D6A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ПСП-670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PMA-4000.23.000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3D6A6D" w:rsidTr="003D6A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ПСП-870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PMA-4000.23.000-01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3D6A6D" w:rsidTr="003D6A6D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ПМА-4000.00.000-05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SS-920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SS-920.23.00.000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спаренный</w:t>
            </w:r>
          </w:p>
        </w:tc>
      </w:tr>
      <w:tr w:rsidR="003D6A6D" w:rsidTr="003D6A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SS-1050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SS-1050.23.00.000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3D6A6D" w:rsidTr="003D6A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RSM 081.27 (9 метров)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ПМА-4000.13.000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3D6A6D" w:rsidTr="003D6A6D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ПМА-4000.00.000-06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ППК-1270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ПМА-4000.00.700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спаренный</w:t>
            </w:r>
          </w:p>
        </w:tc>
      </w:tr>
      <w:tr w:rsidR="003D6A6D" w:rsidTr="003D6A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CS-1270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ПМА-4000.00.670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3D6A6D" w:rsidTr="003D6A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SS-780, SS-650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SS-780.23.00.000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3D6A6D" w:rsidTr="003D6A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SS-780</w:t>
            </w:r>
            <w:r>
              <w:rPr>
                <w:rFonts w:ascii="Tahoma" w:eastAsia="Calibri" w:hAnsi="Tahoma" w:cs="Tahoma"/>
                <w:sz w:val="18"/>
                <w:szCs w:val="18"/>
                <w:lang w:val="en-US" w:eastAsia="en-US"/>
              </w:rPr>
              <w:t>u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SSi-780.23.00.000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3D6A6D" w:rsidTr="003D6A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ПСП-1070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PMA-4000.23.000-02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3D6A6D" w:rsidTr="003D6A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RSM 081.27 (7 метров)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ПМА-4000.13.000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3D6A6D" w:rsidTr="003D6A6D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ПМА-4000.00.000-07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ППК-870, ППК-670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ПМА-4000.00.700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спаренный</w:t>
            </w:r>
          </w:p>
        </w:tc>
      </w:tr>
      <w:tr w:rsidR="003D6A6D" w:rsidTr="003D6A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CS-870, CS-670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ПМА-4000.00.670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3D6A6D" w:rsidTr="003D6A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SS-490, SS-560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SS-490.23.00.000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3D6A6D" w:rsidTr="003D6A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ПСП-670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PMA-4000.23.000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3D6A6D" w:rsidTr="003D6A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ПСП-870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PMA-4000.23.000-01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3D6A6D" w:rsidTr="003D6A6D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ПМА-4000.00.000-08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SS-920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SS-920.23.00.000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спаренный</w:t>
            </w:r>
          </w:p>
        </w:tc>
      </w:tr>
      <w:tr w:rsidR="003D6A6D" w:rsidTr="003D6A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SS-1050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SS-1050.23.00.000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3D6A6D" w:rsidTr="003D6A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RSM 081.27 (9 метров)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ПМА-4000.13.000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3D6A6D" w:rsidTr="003D6A6D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ПМА-4000.00.000-09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ППК-1270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ПМА-4000.00.700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балансирный</w:t>
            </w:r>
          </w:p>
        </w:tc>
      </w:tr>
      <w:tr w:rsidR="003D6A6D" w:rsidTr="003D6A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CS-1270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ПМА-4000.00.670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3D6A6D" w:rsidTr="003D6A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SS-780, SS-650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SS-780.23.00.000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3D6A6D" w:rsidTr="003D6A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SS-780</w:t>
            </w:r>
            <w:r>
              <w:rPr>
                <w:rFonts w:ascii="Tahoma" w:eastAsia="Calibri" w:hAnsi="Tahoma" w:cs="Tahoma"/>
                <w:sz w:val="18"/>
                <w:szCs w:val="18"/>
                <w:lang w:val="en-US" w:eastAsia="en-US"/>
              </w:rPr>
              <w:t>u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SSi-780.23.00.000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3D6A6D" w:rsidTr="003D6A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ПСП-1070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PMA-4000.23.000-02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3D6A6D" w:rsidTr="003D6A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RSM 081.27 (7 метров)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ПМА-4000.13.000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3D6A6D" w:rsidTr="003D6A6D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ПМА-4000.00.000-10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ППК-870, ППК-670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ПМА-4000.00.700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балансирный</w:t>
            </w:r>
          </w:p>
        </w:tc>
      </w:tr>
      <w:tr w:rsidR="003D6A6D" w:rsidTr="003D6A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CS-870, CS-670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ПМА-4000.00.670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3D6A6D" w:rsidTr="003D6A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SS-490, SS-560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SS-490.23.00.000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3D6A6D" w:rsidTr="003D6A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ПСП-670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PMA-4000.23.000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3D6A6D" w:rsidTr="003D6A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ПСП-870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PMA-4000.23.000-01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3D6A6D" w:rsidTr="003D6A6D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ПМА-4000.00.000-11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SS-920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SS-920.23.00.000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балансирный</w:t>
            </w:r>
          </w:p>
        </w:tc>
      </w:tr>
      <w:tr w:rsidR="003D6A6D" w:rsidTr="003D6A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SS-1050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SS-1050.23.00.000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3D6A6D" w:rsidTr="003D6A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RSM 081.27 (9 метров)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D" w:rsidRDefault="003D6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ПМА-4000.13.000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</w:tbl>
    <w:p w:rsidR="003D6A6D" w:rsidRDefault="003D6A6D" w:rsidP="003D6A6D">
      <w:pPr>
        <w:autoSpaceDE w:val="0"/>
        <w:autoSpaceDN w:val="0"/>
        <w:adjustRightInd w:val="0"/>
        <w:ind w:firstLine="284"/>
        <w:jc w:val="both"/>
        <w:rPr>
          <w:rFonts w:ascii="Tahoma" w:hAnsi="Tahoma" w:cs="Tahoma"/>
          <w:bCs/>
          <w:sz w:val="22"/>
          <w:szCs w:val="22"/>
        </w:rPr>
      </w:pPr>
    </w:p>
    <w:tbl>
      <w:tblPr>
        <w:tblStyle w:val="a5"/>
        <w:tblW w:w="0" w:type="auto"/>
        <w:tblInd w:w="-459" w:type="dxa"/>
        <w:tblBorders>
          <w:top w:val="single" w:sz="4" w:space="0" w:color="FF6699"/>
          <w:left w:val="single" w:sz="4" w:space="0" w:color="FF6699"/>
          <w:bottom w:val="single" w:sz="4" w:space="0" w:color="FF6699"/>
          <w:right w:val="single" w:sz="4" w:space="0" w:color="FF6699"/>
          <w:insideH w:val="single" w:sz="4" w:space="0" w:color="FF6699"/>
          <w:insideV w:val="single" w:sz="4" w:space="0" w:color="FF6699"/>
        </w:tblBorders>
        <w:tblLook w:val="04A0"/>
      </w:tblPr>
      <w:tblGrid>
        <w:gridCol w:w="27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</w:tblGrid>
      <w:tr w:rsidR="003D6A6D" w:rsidTr="003D6A6D">
        <w:tc>
          <w:tcPr>
            <w:tcW w:w="10455" w:type="dxa"/>
            <w:gridSpan w:val="13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shd w:val="clear" w:color="auto" w:fill="FF0000"/>
            <w:hideMark/>
          </w:tcPr>
          <w:p w:rsidR="003D6A6D" w:rsidRDefault="003D6A6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Технические характеристики</w:t>
            </w:r>
          </w:p>
        </w:tc>
      </w:tr>
      <w:tr w:rsidR="003D6A6D" w:rsidTr="003D6A6D">
        <w:tc>
          <w:tcPr>
            <w:tcW w:w="3135" w:type="dxa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shd w:val="clear" w:color="auto" w:fill="FFCCCC"/>
            <w:hideMark/>
          </w:tcPr>
          <w:p w:rsidR="003D6A6D" w:rsidRDefault="003D6A6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Показатель</w:t>
            </w:r>
          </w:p>
        </w:tc>
        <w:tc>
          <w:tcPr>
            <w:tcW w:w="7320" w:type="dxa"/>
            <w:gridSpan w:val="12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shd w:val="clear" w:color="auto" w:fill="FFCCCC"/>
            <w:hideMark/>
          </w:tcPr>
          <w:p w:rsidR="003D6A6D" w:rsidRDefault="003D6A6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Значение</w:t>
            </w:r>
          </w:p>
        </w:tc>
      </w:tr>
      <w:tr w:rsidR="003D6A6D" w:rsidTr="003D6A6D">
        <w:tc>
          <w:tcPr>
            <w:tcW w:w="3135" w:type="dxa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Модификации</w:t>
            </w:r>
          </w:p>
        </w:tc>
        <w:tc>
          <w:tcPr>
            <w:tcW w:w="610" w:type="dxa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vAlign w:val="center"/>
            <w:hideMark/>
          </w:tcPr>
          <w:p w:rsidR="003D6A6D" w:rsidRDefault="003D6A6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610" w:type="dxa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vAlign w:val="center"/>
            <w:hideMark/>
          </w:tcPr>
          <w:p w:rsidR="003D6A6D" w:rsidRDefault="003D6A6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10" w:type="dxa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vAlign w:val="center"/>
            <w:hideMark/>
          </w:tcPr>
          <w:p w:rsidR="003D6A6D" w:rsidRDefault="003D6A6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610" w:type="dxa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vAlign w:val="center"/>
            <w:hideMark/>
          </w:tcPr>
          <w:p w:rsidR="003D6A6D" w:rsidRDefault="003D6A6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10" w:type="dxa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vAlign w:val="center"/>
            <w:hideMark/>
          </w:tcPr>
          <w:p w:rsidR="003D6A6D" w:rsidRDefault="003D6A6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610" w:type="dxa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vAlign w:val="center"/>
            <w:hideMark/>
          </w:tcPr>
          <w:p w:rsidR="003D6A6D" w:rsidRDefault="003D6A6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610" w:type="dxa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vAlign w:val="center"/>
            <w:hideMark/>
          </w:tcPr>
          <w:p w:rsidR="003D6A6D" w:rsidRDefault="003D6A6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610" w:type="dxa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vAlign w:val="center"/>
            <w:hideMark/>
          </w:tcPr>
          <w:p w:rsidR="003D6A6D" w:rsidRDefault="003D6A6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610" w:type="dxa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vAlign w:val="center"/>
            <w:hideMark/>
          </w:tcPr>
          <w:p w:rsidR="003D6A6D" w:rsidRDefault="003D6A6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610" w:type="dxa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vAlign w:val="center"/>
            <w:hideMark/>
          </w:tcPr>
          <w:p w:rsidR="003D6A6D" w:rsidRDefault="003D6A6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610" w:type="dxa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vAlign w:val="center"/>
            <w:hideMark/>
          </w:tcPr>
          <w:p w:rsidR="003D6A6D" w:rsidRDefault="003D6A6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10" w:type="dxa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vAlign w:val="center"/>
            <w:hideMark/>
          </w:tcPr>
          <w:p w:rsidR="003D6A6D" w:rsidRDefault="003D6A6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11</w:t>
            </w:r>
          </w:p>
        </w:tc>
      </w:tr>
      <w:tr w:rsidR="003D6A6D" w:rsidTr="003D6A6D">
        <w:tc>
          <w:tcPr>
            <w:tcW w:w="3135" w:type="dxa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shd w:val="clear" w:color="auto" w:fill="FFCCCC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Грузоподъёмность, т., не более</w:t>
            </w:r>
          </w:p>
        </w:tc>
        <w:tc>
          <w:tcPr>
            <w:tcW w:w="1830" w:type="dxa"/>
            <w:gridSpan w:val="3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shd w:val="clear" w:color="auto" w:fill="FFCCCC"/>
            <w:vAlign w:val="center"/>
            <w:hideMark/>
          </w:tcPr>
          <w:p w:rsidR="003D6A6D" w:rsidRDefault="003D6A6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660" w:type="dxa"/>
            <w:gridSpan w:val="6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shd w:val="clear" w:color="auto" w:fill="FFCCCC"/>
            <w:vAlign w:val="center"/>
            <w:hideMark/>
          </w:tcPr>
          <w:p w:rsidR="003D6A6D" w:rsidRDefault="003D6A6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1830" w:type="dxa"/>
            <w:gridSpan w:val="3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shd w:val="clear" w:color="auto" w:fill="FFCCCC"/>
            <w:vAlign w:val="center"/>
            <w:hideMark/>
          </w:tcPr>
          <w:p w:rsidR="003D6A6D" w:rsidRDefault="003D6A6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4</w:t>
            </w:r>
          </w:p>
        </w:tc>
      </w:tr>
      <w:tr w:rsidR="003D6A6D" w:rsidTr="003D6A6D">
        <w:tc>
          <w:tcPr>
            <w:tcW w:w="3135" w:type="dxa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Дорожный просвет, ±2,5см.</w:t>
            </w:r>
          </w:p>
        </w:tc>
        <w:tc>
          <w:tcPr>
            <w:tcW w:w="1830" w:type="dxa"/>
            <w:gridSpan w:val="3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vAlign w:val="center"/>
            <w:hideMark/>
          </w:tcPr>
          <w:p w:rsidR="003D6A6D" w:rsidRDefault="003D6A6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30,8</w:t>
            </w:r>
          </w:p>
        </w:tc>
        <w:tc>
          <w:tcPr>
            <w:tcW w:w="3660" w:type="dxa"/>
            <w:gridSpan w:val="6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vAlign w:val="center"/>
            <w:hideMark/>
          </w:tcPr>
          <w:p w:rsidR="003D6A6D" w:rsidRDefault="003D6A6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830" w:type="dxa"/>
            <w:gridSpan w:val="3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vAlign w:val="center"/>
            <w:hideMark/>
          </w:tcPr>
          <w:p w:rsidR="003D6A6D" w:rsidRDefault="003D6A6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30,8</w:t>
            </w:r>
          </w:p>
        </w:tc>
      </w:tr>
      <w:tr w:rsidR="003D6A6D" w:rsidTr="003D6A6D">
        <w:tc>
          <w:tcPr>
            <w:tcW w:w="3135" w:type="dxa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shd w:val="clear" w:color="auto" w:fill="FFCCCC"/>
            <w:vAlign w:val="center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Число колес</w:t>
            </w:r>
          </w:p>
        </w:tc>
        <w:tc>
          <w:tcPr>
            <w:tcW w:w="1830" w:type="dxa"/>
            <w:gridSpan w:val="3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shd w:val="clear" w:color="auto" w:fill="FFCCCC"/>
            <w:vAlign w:val="center"/>
            <w:hideMark/>
          </w:tcPr>
          <w:p w:rsidR="003D6A6D" w:rsidRDefault="003D6A6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2+4</w:t>
            </w:r>
          </w:p>
          <w:p w:rsidR="003D6A6D" w:rsidRDefault="003D6A6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(балансир)</w:t>
            </w:r>
          </w:p>
        </w:tc>
        <w:tc>
          <w:tcPr>
            <w:tcW w:w="3660" w:type="dxa"/>
            <w:gridSpan w:val="6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shd w:val="clear" w:color="auto" w:fill="FFCCCC"/>
            <w:vAlign w:val="center"/>
            <w:hideMark/>
          </w:tcPr>
          <w:p w:rsidR="003D6A6D" w:rsidRDefault="003D6A6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2+4</w:t>
            </w:r>
          </w:p>
          <w:p w:rsidR="003D6A6D" w:rsidRDefault="003D6A6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спарка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30" w:type="dxa"/>
            <w:gridSpan w:val="3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shd w:val="clear" w:color="auto" w:fill="FFCCCC"/>
            <w:vAlign w:val="center"/>
            <w:hideMark/>
          </w:tcPr>
          <w:p w:rsidR="003D6A6D" w:rsidRDefault="003D6A6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2+4</w:t>
            </w:r>
          </w:p>
          <w:p w:rsidR="003D6A6D" w:rsidRDefault="003D6A6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(балансир)</w:t>
            </w:r>
          </w:p>
        </w:tc>
      </w:tr>
      <w:tr w:rsidR="003D6A6D" w:rsidTr="003D6A6D">
        <w:tc>
          <w:tcPr>
            <w:tcW w:w="3135" w:type="dxa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Тип колес:</w:t>
            </w:r>
          </w:p>
        </w:tc>
        <w:tc>
          <w:tcPr>
            <w:tcW w:w="7320" w:type="dxa"/>
            <w:gridSpan w:val="12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vAlign w:val="center"/>
          </w:tcPr>
          <w:p w:rsidR="003D6A6D" w:rsidRDefault="003D6A6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3D6A6D" w:rsidTr="003D6A6D">
        <w:tc>
          <w:tcPr>
            <w:tcW w:w="3135" w:type="dxa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shd w:val="clear" w:color="auto" w:fill="FFCCCC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Передний мост</w:t>
            </w:r>
          </w:p>
        </w:tc>
        <w:tc>
          <w:tcPr>
            <w:tcW w:w="7320" w:type="dxa"/>
            <w:gridSpan w:val="12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shd w:val="clear" w:color="auto" w:fill="FFCCCC"/>
            <w:vAlign w:val="center"/>
            <w:hideMark/>
          </w:tcPr>
          <w:p w:rsidR="003D6A6D" w:rsidRDefault="003D6A6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val="en-US"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185 </w:t>
            </w:r>
            <w:r>
              <w:rPr>
                <w:rFonts w:ascii="Tahoma" w:hAnsi="Tahoma" w:cs="Tahoma"/>
                <w:bCs/>
                <w:sz w:val="18"/>
                <w:szCs w:val="18"/>
                <w:lang w:val="en-US" w:eastAsia="en-US"/>
              </w:rPr>
              <w:t>R16</w:t>
            </w:r>
          </w:p>
        </w:tc>
      </w:tr>
      <w:tr w:rsidR="003D6A6D" w:rsidTr="003D6A6D">
        <w:tc>
          <w:tcPr>
            <w:tcW w:w="3135" w:type="dxa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Задний мост</w:t>
            </w:r>
          </w:p>
        </w:tc>
        <w:tc>
          <w:tcPr>
            <w:tcW w:w="1830" w:type="dxa"/>
            <w:gridSpan w:val="3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vAlign w:val="center"/>
            <w:hideMark/>
          </w:tcPr>
          <w:p w:rsidR="003D6A6D" w:rsidRDefault="003D6A6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22.5х8.00-12</w:t>
            </w:r>
          </w:p>
        </w:tc>
        <w:tc>
          <w:tcPr>
            <w:tcW w:w="3660" w:type="dxa"/>
            <w:gridSpan w:val="6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vAlign w:val="center"/>
            <w:hideMark/>
          </w:tcPr>
          <w:p w:rsidR="003D6A6D" w:rsidRDefault="003D6A6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val="en-US"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185 </w:t>
            </w:r>
            <w:r>
              <w:rPr>
                <w:rFonts w:ascii="Tahoma" w:hAnsi="Tahoma" w:cs="Tahoma"/>
                <w:bCs/>
                <w:sz w:val="18"/>
                <w:szCs w:val="18"/>
                <w:lang w:val="en-US" w:eastAsia="en-US"/>
              </w:rPr>
              <w:t>R16</w:t>
            </w:r>
          </w:p>
        </w:tc>
        <w:tc>
          <w:tcPr>
            <w:tcW w:w="1830" w:type="dxa"/>
            <w:gridSpan w:val="3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vAlign w:val="center"/>
            <w:hideMark/>
          </w:tcPr>
          <w:p w:rsidR="003D6A6D" w:rsidRDefault="003D6A6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22.5х8.00-12</w:t>
            </w:r>
          </w:p>
        </w:tc>
      </w:tr>
      <w:tr w:rsidR="003D6A6D" w:rsidTr="003D6A6D">
        <w:tc>
          <w:tcPr>
            <w:tcW w:w="3135" w:type="dxa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shd w:val="clear" w:color="auto" w:fill="FFCCCC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Напряжение в электросети, </w:t>
            </w:r>
            <w:proofErr w:type="gramStart"/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В</w:t>
            </w:r>
            <w:proofErr w:type="gramEnd"/>
          </w:p>
        </w:tc>
        <w:tc>
          <w:tcPr>
            <w:tcW w:w="7320" w:type="dxa"/>
            <w:gridSpan w:val="12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shd w:val="clear" w:color="auto" w:fill="FFCCCC"/>
            <w:vAlign w:val="center"/>
            <w:hideMark/>
          </w:tcPr>
          <w:p w:rsidR="003D6A6D" w:rsidRDefault="003D6A6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24</w:t>
            </w:r>
          </w:p>
        </w:tc>
      </w:tr>
      <w:tr w:rsidR="003D6A6D" w:rsidTr="003D6A6D">
        <w:tc>
          <w:tcPr>
            <w:tcW w:w="3135" w:type="dxa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Угол поперечной статистической устойчивости, градус, не менее</w:t>
            </w:r>
          </w:p>
        </w:tc>
        <w:tc>
          <w:tcPr>
            <w:tcW w:w="7320" w:type="dxa"/>
            <w:gridSpan w:val="12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vAlign w:val="center"/>
            <w:hideMark/>
          </w:tcPr>
          <w:p w:rsidR="003D6A6D" w:rsidRDefault="003D6A6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30</w:t>
            </w:r>
          </w:p>
        </w:tc>
      </w:tr>
      <w:tr w:rsidR="003D6A6D" w:rsidTr="003D6A6D">
        <w:tc>
          <w:tcPr>
            <w:tcW w:w="3135" w:type="dxa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shd w:val="clear" w:color="auto" w:fill="FFCCCC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Масса,, ±25кг, не менее</w:t>
            </w:r>
          </w:p>
        </w:tc>
        <w:tc>
          <w:tcPr>
            <w:tcW w:w="610" w:type="dxa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shd w:val="clear" w:color="auto" w:fill="FFCCCC"/>
            <w:vAlign w:val="center"/>
            <w:hideMark/>
          </w:tcPr>
          <w:p w:rsidR="003D6A6D" w:rsidRDefault="003D6A6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1210</w:t>
            </w:r>
          </w:p>
        </w:tc>
        <w:tc>
          <w:tcPr>
            <w:tcW w:w="610" w:type="dxa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shd w:val="clear" w:color="auto" w:fill="FFCCCC"/>
            <w:vAlign w:val="center"/>
            <w:hideMark/>
          </w:tcPr>
          <w:p w:rsidR="003D6A6D" w:rsidRDefault="003D6A6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1100</w:t>
            </w:r>
          </w:p>
        </w:tc>
        <w:tc>
          <w:tcPr>
            <w:tcW w:w="610" w:type="dxa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shd w:val="clear" w:color="auto" w:fill="FFCCCC"/>
            <w:vAlign w:val="center"/>
            <w:hideMark/>
          </w:tcPr>
          <w:p w:rsidR="003D6A6D" w:rsidRDefault="003D6A6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1280</w:t>
            </w:r>
          </w:p>
        </w:tc>
        <w:tc>
          <w:tcPr>
            <w:tcW w:w="610" w:type="dxa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shd w:val="clear" w:color="auto" w:fill="FFCCCC"/>
            <w:vAlign w:val="center"/>
            <w:hideMark/>
          </w:tcPr>
          <w:p w:rsidR="003D6A6D" w:rsidRDefault="003D6A6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1110</w:t>
            </w:r>
          </w:p>
        </w:tc>
        <w:tc>
          <w:tcPr>
            <w:tcW w:w="610" w:type="dxa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shd w:val="clear" w:color="auto" w:fill="FFCCCC"/>
            <w:vAlign w:val="center"/>
            <w:hideMark/>
          </w:tcPr>
          <w:p w:rsidR="003D6A6D" w:rsidRDefault="003D6A6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610" w:type="dxa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shd w:val="clear" w:color="auto" w:fill="FFCCCC"/>
            <w:vAlign w:val="center"/>
            <w:hideMark/>
          </w:tcPr>
          <w:p w:rsidR="003D6A6D" w:rsidRDefault="003D6A6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1180</w:t>
            </w:r>
          </w:p>
        </w:tc>
        <w:tc>
          <w:tcPr>
            <w:tcW w:w="610" w:type="dxa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shd w:val="clear" w:color="auto" w:fill="FFCCCC"/>
            <w:vAlign w:val="center"/>
            <w:hideMark/>
          </w:tcPr>
          <w:p w:rsidR="003D6A6D" w:rsidRDefault="003D6A6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1310</w:t>
            </w:r>
          </w:p>
        </w:tc>
        <w:tc>
          <w:tcPr>
            <w:tcW w:w="610" w:type="dxa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shd w:val="clear" w:color="auto" w:fill="FFCCCC"/>
            <w:vAlign w:val="center"/>
            <w:hideMark/>
          </w:tcPr>
          <w:p w:rsidR="003D6A6D" w:rsidRDefault="003D6A6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610" w:type="dxa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shd w:val="clear" w:color="auto" w:fill="FFCCCC"/>
            <w:vAlign w:val="center"/>
            <w:hideMark/>
          </w:tcPr>
          <w:p w:rsidR="003D6A6D" w:rsidRDefault="003D6A6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1380</w:t>
            </w:r>
          </w:p>
        </w:tc>
        <w:tc>
          <w:tcPr>
            <w:tcW w:w="610" w:type="dxa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shd w:val="clear" w:color="auto" w:fill="FFCCCC"/>
            <w:vAlign w:val="center"/>
            <w:hideMark/>
          </w:tcPr>
          <w:p w:rsidR="003D6A6D" w:rsidRDefault="003D6A6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1210</w:t>
            </w:r>
          </w:p>
        </w:tc>
        <w:tc>
          <w:tcPr>
            <w:tcW w:w="610" w:type="dxa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shd w:val="clear" w:color="auto" w:fill="FFCCCC"/>
            <w:vAlign w:val="center"/>
            <w:hideMark/>
          </w:tcPr>
          <w:p w:rsidR="003D6A6D" w:rsidRDefault="003D6A6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1100</w:t>
            </w:r>
          </w:p>
        </w:tc>
        <w:tc>
          <w:tcPr>
            <w:tcW w:w="610" w:type="dxa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shd w:val="clear" w:color="auto" w:fill="FFCCCC"/>
            <w:vAlign w:val="center"/>
            <w:hideMark/>
          </w:tcPr>
          <w:p w:rsidR="003D6A6D" w:rsidRDefault="003D6A6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1280</w:t>
            </w:r>
          </w:p>
        </w:tc>
      </w:tr>
      <w:tr w:rsidR="003D6A6D" w:rsidTr="003D6A6D">
        <w:tc>
          <w:tcPr>
            <w:tcW w:w="3135" w:type="dxa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Габаритные размеры, не более</w:t>
            </w:r>
          </w:p>
        </w:tc>
        <w:tc>
          <w:tcPr>
            <w:tcW w:w="7320" w:type="dxa"/>
            <w:gridSpan w:val="12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vAlign w:val="center"/>
          </w:tcPr>
          <w:p w:rsidR="003D6A6D" w:rsidRDefault="003D6A6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3D6A6D" w:rsidTr="003D6A6D">
        <w:tc>
          <w:tcPr>
            <w:tcW w:w="3135" w:type="dxa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shd w:val="clear" w:color="auto" w:fill="FFCCCC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Длинна</w:t>
            </w:r>
            <w:proofErr w:type="gramEnd"/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, ±3,5см</w:t>
            </w:r>
          </w:p>
        </w:tc>
        <w:tc>
          <w:tcPr>
            <w:tcW w:w="610" w:type="dxa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shd w:val="clear" w:color="auto" w:fill="FFCCCC"/>
            <w:vAlign w:val="center"/>
            <w:hideMark/>
          </w:tcPr>
          <w:p w:rsidR="003D6A6D" w:rsidRDefault="003D6A6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1450</w:t>
            </w:r>
          </w:p>
        </w:tc>
        <w:tc>
          <w:tcPr>
            <w:tcW w:w="610" w:type="dxa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shd w:val="clear" w:color="auto" w:fill="FFCCCC"/>
            <w:vAlign w:val="center"/>
            <w:hideMark/>
          </w:tcPr>
          <w:p w:rsidR="003D6A6D" w:rsidRDefault="003D6A6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1220</w:t>
            </w:r>
          </w:p>
        </w:tc>
        <w:tc>
          <w:tcPr>
            <w:tcW w:w="610" w:type="dxa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shd w:val="clear" w:color="auto" w:fill="FFCCCC"/>
            <w:vAlign w:val="center"/>
            <w:hideMark/>
          </w:tcPr>
          <w:p w:rsidR="003D6A6D" w:rsidRDefault="003D6A6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1600</w:t>
            </w:r>
          </w:p>
        </w:tc>
        <w:tc>
          <w:tcPr>
            <w:tcW w:w="610" w:type="dxa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shd w:val="clear" w:color="auto" w:fill="FFCCCC"/>
            <w:vAlign w:val="center"/>
            <w:hideMark/>
          </w:tcPr>
          <w:p w:rsidR="003D6A6D" w:rsidRDefault="003D6A6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1450</w:t>
            </w:r>
          </w:p>
        </w:tc>
        <w:tc>
          <w:tcPr>
            <w:tcW w:w="610" w:type="dxa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shd w:val="clear" w:color="auto" w:fill="FFCCCC"/>
            <w:vAlign w:val="center"/>
            <w:hideMark/>
          </w:tcPr>
          <w:p w:rsidR="003D6A6D" w:rsidRDefault="003D6A6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1220</w:t>
            </w:r>
          </w:p>
        </w:tc>
        <w:tc>
          <w:tcPr>
            <w:tcW w:w="610" w:type="dxa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shd w:val="clear" w:color="auto" w:fill="FFCCCC"/>
            <w:vAlign w:val="center"/>
            <w:hideMark/>
          </w:tcPr>
          <w:p w:rsidR="003D6A6D" w:rsidRDefault="003D6A6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1600</w:t>
            </w:r>
          </w:p>
        </w:tc>
        <w:tc>
          <w:tcPr>
            <w:tcW w:w="610" w:type="dxa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shd w:val="clear" w:color="auto" w:fill="FFCCCC"/>
            <w:vAlign w:val="center"/>
            <w:hideMark/>
          </w:tcPr>
          <w:p w:rsidR="003D6A6D" w:rsidRDefault="003D6A6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1450</w:t>
            </w:r>
          </w:p>
        </w:tc>
        <w:tc>
          <w:tcPr>
            <w:tcW w:w="610" w:type="dxa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shd w:val="clear" w:color="auto" w:fill="FFCCCC"/>
            <w:vAlign w:val="center"/>
            <w:hideMark/>
          </w:tcPr>
          <w:p w:rsidR="003D6A6D" w:rsidRDefault="003D6A6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1220</w:t>
            </w:r>
          </w:p>
        </w:tc>
        <w:tc>
          <w:tcPr>
            <w:tcW w:w="610" w:type="dxa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shd w:val="clear" w:color="auto" w:fill="FFCCCC"/>
            <w:vAlign w:val="center"/>
            <w:hideMark/>
          </w:tcPr>
          <w:p w:rsidR="003D6A6D" w:rsidRDefault="003D6A6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1600</w:t>
            </w:r>
          </w:p>
        </w:tc>
        <w:tc>
          <w:tcPr>
            <w:tcW w:w="610" w:type="dxa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shd w:val="clear" w:color="auto" w:fill="FFCCCC"/>
            <w:vAlign w:val="center"/>
            <w:hideMark/>
          </w:tcPr>
          <w:p w:rsidR="003D6A6D" w:rsidRDefault="003D6A6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1450</w:t>
            </w:r>
          </w:p>
        </w:tc>
        <w:tc>
          <w:tcPr>
            <w:tcW w:w="610" w:type="dxa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shd w:val="clear" w:color="auto" w:fill="FFCCCC"/>
            <w:vAlign w:val="center"/>
            <w:hideMark/>
          </w:tcPr>
          <w:p w:rsidR="003D6A6D" w:rsidRDefault="003D6A6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1220</w:t>
            </w:r>
          </w:p>
        </w:tc>
        <w:tc>
          <w:tcPr>
            <w:tcW w:w="610" w:type="dxa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shd w:val="clear" w:color="auto" w:fill="FFCCCC"/>
            <w:vAlign w:val="center"/>
            <w:hideMark/>
          </w:tcPr>
          <w:p w:rsidR="003D6A6D" w:rsidRDefault="003D6A6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1600</w:t>
            </w:r>
          </w:p>
        </w:tc>
      </w:tr>
      <w:tr w:rsidR="003D6A6D" w:rsidTr="003D6A6D">
        <w:tc>
          <w:tcPr>
            <w:tcW w:w="3135" w:type="dxa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Ширина, ±1см</w:t>
            </w:r>
          </w:p>
        </w:tc>
        <w:tc>
          <w:tcPr>
            <w:tcW w:w="7320" w:type="dxa"/>
            <w:gridSpan w:val="12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vAlign w:val="center"/>
            <w:hideMark/>
          </w:tcPr>
          <w:p w:rsidR="003D6A6D" w:rsidRDefault="003D6A6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250</w:t>
            </w:r>
          </w:p>
        </w:tc>
      </w:tr>
      <w:tr w:rsidR="003D6A6D" w:rsidTr="003D6A6D">
        <w:tc>
          <w:tcPr>
            <w:tcW w:w="3135" w:type="dxa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shd w:val="clear" w:color="auto" w:fill="FFCCCC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высота, ±6см</w:t>
            </w:r>
          </w:p>
        </w:tc>
        <w:tc>
          <w:tcPr>
            <w:tcW w:w="7320" w:type="dxa"/>
            <w:gridSpan w:val="12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shd w:val="clear" w:color="auto" w:fill="FFCCCC"/>
            <w:vAlign w:val="center"/>
            <w:hideMark/>
          </w:tcPr>
          <w:p w:rsidR="003D6A6D" w:rsidRDefault="003D6A6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125</w:t>
            </w:r>
          </w:p>
        </w:tc>
      </w:tr>
      <w:tr w:rsidR="003D6A6D" w:rsidTr="003D6A6D">
        <w:tc>
          <w:tcPr>
            <w:tcW w:w="3135" w:type="dxa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Скорость перевозки, </w:t>
            </w:r>
            <w:proofErr w:type="gramStart"/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км</w:t>
            </w:r>
            <w:proofErr w:type="gramEnd"/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/ч, не более</w:t>
            </w:r>
          </w:p>
        </w:tc>
        <w:tc>
          <w:tcPr>
            <w:tcW w:w="7320" w:type="dxa"/>
            <w:gridSpan w:val="12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vAlign w:val="center"/>
          </w:tcPr>
          <w:p w:rsidR="003D6A6D" w:rsidRDefault="003D6A6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3D6A6D" w:rsidTr="003D6A6D">
        <w:tc>
          <w:tcPr>
            <w:tcW w:w="3135" w:type="dxa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shd w:val="clear" w:color="auto" w:fill="FFCCCC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Без адаптера</w:t>
            </w:r>
          </w:p>
        </w:tc>
        <w:tc>
          <w:tcPr>
            <w:tcW w:w="7320" w:type="dxa"/>
            <w:gridSpan w:val="12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shd w:val="clear" w:color="auto" w:fill="FFCCCC"/>
            <w:vAlign w:val="center"/>
            <w:hideMark/>
          </w:tcPr>
          <w:p w:rsidR="003D6A6D" w:rsidRDefault="003D6A6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25</w:t>
            </w:r>
          </w:p>
        </w:tc>
      </w:tr>
      <w:tr w:rsidR="003D6A6D" w:rsidTr="003D6A6D">
        <w:tc>
          <w:tcPr>
            <w:tcW w:w="3135" w:type="dxa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С адаптером</w:t>
            </w:r>
          </w:p>
        </w:tc>
        <w:tc>
          <w:tcPr>
            <w:tcW w:w="7320" w:type="dxa"/>
            <w:gridSpan w:val="12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vAlign w:val="center"/>
            <w:hideMark/>
          </w:tcPr>
          <w:p w:rsidR="003D6A6D" w:rsidRDefault="003D6A6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25</w:t>
            </w:r>
          </w:p>
        </w:tc>
      </w:tr>
      <w:tr w:rsidR="003D6A6D" w:rsidTr="003D6A6D">
        <w:tc>
          <w:tcPr>
            <w:tcW w:w="3135" w:type="dxa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shd w:val="clear" w:color="auto" w:fill="FFCCCC"/>
            <w:hideMark/>
          </w:tcPr>
          <w:p w:rsidR="003D6A6D" w:rsidRDefault="003D6A6D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На крутых поворотах и спусках</w:t>
            </w:r>
          </w:p>
        </w:tc>
        <w:tc>
          <w:tcPr>
            <w:tcW w:w="7320" w:type="dxa"/>
            <w:gridSpan w:val="12"/>
            <w:tcBorders>
              <w:top w:val="single" w:sz="4" w:space="0" w:color="FF6699"/>
              <w:left w:val="single" w:sz="4" w:space="0" w:color="FF6699"/>
              <w:bottom w:val="single" w:sz="4" w:space="0" w:color="FF6699"/>
              <w:right w:val="single" w:sz="4" w:space="0" w:color="FF6699"/>
            </w:tcBorders>
            <w:shd w:val="clear" w:color="auto" w:fill="FFCCCC"/>
            <w:vAlign w:val="center"/>
            <w:hideMark/>
          </w:tcPr>
          <w:p w:rsidR="003D6A6D" w:rsidRDefault="003D6A6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5</w:t>
            </w:r>
          </w:p>
        </w:tc>
      </w:tr>
    </w:tbl>
    <w:p w:rsidR="00D21D41" w:rsidRPr="003D6A6D" w:rsidRDefault="003D6A6D" w:rsidP="003D6A6D"/>
    <w:sectPr w:rsidR="00D21D41" w:rsidRPr="003D6A6D" w:rsidSect="00A8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37DA"/>
    <w:rsid w:val="00094F07"/>
    <w:rsid w:val="00207C2F"/>
    <w:rsid w:val="00215553"/>
    <w:rsid w:val="003D6A6D"/>
    <w:rsid w:val="00607F6C"/>
    <w:rsid w:val="00A8304F"/>
    <w:rsid w:val="00C76D35"/>
    <w:rsid w:val="00DB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7D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B37DA"/>
    <w:rPr>
      <w:color w:val="808080"/>
    </w:rPr>
  </w:style>
  <w:style w:type="table" w:styleId="a5">
    <w:name w:val="Table Grid"/>
    <w:basedOn w:val="a1"/>
    <w:uiPriority w:val="59"/>
    <w:rsid w:val="00DB37D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B37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7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8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644</Words>
  <Characters>3673</Characters>
  <Application>Microsoft Office Word</Application>
  <DocSecurity>0</DocSecurity>
  <Lines>30</Lines>
  <Paragraphs>8</Paragraphs>
  <ScaleCrop>false</ScaleCrop>
  <Company>KZ Rostselmash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2021-06-24T12:15:00Z</dcterms:created>
  <dcterms:modified xsi:type="dcterms:W3CDTF">2022-04-15T13:05:00Z</dcterms:modified>
</cp:coreProperties>
</file>